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35"/>
        <w:gridCol w:w="1385"/>
        <w:gridCol w:w="828"/>
        <w:gridCol w:w="932"/>
        <w:gridCol w:w="984"/>
        <w:gridCol w:w="597"/>
        <w:gridCol w:w="645"/>
        <w:gridCol w:w="330"/>
        <w:gridCol w:w="1654"/>
      </w:tblGrid>
      <w:tr w:rsidR="001F7D9F" w:rsidRPr="00D31C85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0202D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7</w:t>
            </w:r>
            <w:r w:rsidR="001F7D9F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0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95599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Redni</w:t>
            </w:r>
            <w:r w:rsidR="00AB220C">
              <w:rPr>
                <w:rFonts w:ascii="Candara" w:eastAsia="Times New Roman" w:hAnsi="Candara" w:cs="Arial"/>
                <w:b/>
              </w:rPr>
              <w:t xml:space="preserve"> broj sata</w:t>
            </w:r>
            <w:r w:rsidR="00890E7B">
              <w:rPr>
                <w:rFonts w:ascii="Candara" w:eastAsia="Times New Roman" w:hAnsi="Candara" w:cs="Arial"/>
                <w:b/>
              </w:rPr>
              <w:t>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4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4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  <w:hideMark/>
          </w:tcPr>
          <w:p w:rsidR="001F7D9F" w:rsidRPr="00D31C85" w:rsidRDefault="001F7D9F" w:rsidP="007A6F3C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 w:rsidR="007A6F3C" w:rsidRPr="006B5FFC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>Pismo</w:t>
            </w:r>
            <w:r w:rsidRPr="00D31C85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 xml:space="preserve"> 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D95599" w:rsidP="00326AB0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A Hrvatski jezik i komunikacija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1F7D9F" w:rsidP="00445D68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frontalni, individualni i </w:t>
            </w:r>
            <w:r w:rsidR="00445D68">
              <w:rPr>
                <w:rFonts w:ascii="Candara" w:eastAsia="Times New Roman" w:hAnsi="Candara" w:cs="Arial"/>
                <w:b w:val="0"/>
              </w:rPr>
              <w:t>rad u paru</w:t>
            </w: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3527D" w:rsidRPr="0083527D" w:rsidRDefault="0083527D" w:rsidP="00AB220C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A.7.3. Učenik čita tekst i sažima bitne podatke u različite vrste bilježaka.</w:t>
            </w:r>
          </w:p>
          <w:p w:rsidR="00347FDE" w:rsidRPr="00D95599" w:rsidRDefault="006E64AC" w:rsidP="00D9559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</w:t>
            </w:r>
            <w:r w:rsidR="0083527D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A.7.</w:t>
            </w:r>
            <w:r w:rsidR="00D95599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4</w:t>
            </w:r>
            <w:r w:rsidR="0083527D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. Učenik </w:t>
            </w:r>
            <w:r w:rsidR="00D95599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piše objektivne (i subjektivne) tekstove u skladu s temom i prema planu. Učenik čita i pregledava napisani tekst radi usavršavanja teksta služeći se pravopisom i rječnicima.</w:t>
            </w:r>
          </w:p>
        </w:tc>
      </w:tr>
      <w:tr w:rsidR="00347FDE" w:rsidRPr="00D31C85" w:rsidTr="00ED4E2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347FDE" w:rsidRPr="00544BCB" w:rsidRDefault="00347FDE" w:rsidP="00347FDE">
            <w:pPr>
              <w:rPr>
                <w:rFonts w:ascii="Candara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teme</w:t>
            </w:r>
          </w:p>
        </w:tc>
      </w:tr>
      <w:tr w:rsidR="00347FDE" w:rsidRPr="00D31C85" w:rsidTr="00347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FFFF" w:themeFill="background1"/>
            <w:vAlign w:val="center"/>
          </w:tcPr>
          <w:p w:rsidR="006E64AC" w:rsidRPr="00347FDE" w:rsidRDefault="00D95599" w:rsidP="00AB220C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Objašnjava razliku između osobnoga (intimnoga) i poslovnoga (službenoga) pisma.</w:t>
            </w:r>
          </w:p>
          <w:p w:rsidR="006E64AC" w:rsidRPr="00742BEB" w:rsidRDefault="00E04880" w:rsidP="00AB220C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Navodi dijelove od kojih se sastoji osobno i poslovno pismo</w:t>
            </w:r>
            <w:r w:rsidR="00AB220C">
              <w:rPr>
                <w:rFonts w:ascii="Candara" w:hAnsi="Candara"/>
                <w:b w:val="0"/>
                <w:bCs w:val="0"/>
              </w:rPr>
              <w:t>.</w:t>
            </w:r>
          </w:p>
          <w:p w:rsidR="00AB220C" w:rsidRPr="00445D68" w:rsidRDefault="00AB220C" w:rsidP="00E04880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 xml:space="preserve">Objašnjava </w:t>
            </w:r>
            <w:r w:rsidR="00E04880">
              <w:rPr>
                <w:rFonts w:ascii="Candara" w:hAnsi="Candara"/>
                <w:b w:val="0"/>
                <w:bCs w:val="0"/>
              </w:rPr>
              <w:t>pravila kojih se treba pridržavati u pisanju osobnoga i poslovnoga pisma.</w:t>
            </w:r>
          </w:p>
        </w:tc>
      </w:tr>
      <w:tr w:rsidR="00347FDE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E04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hideMark/>
          </w:tcPr>
          <w:p w:rsidR="006E64AC" w:rsidRDefault="006E64AC" w:rsidP="00445D68">
            <w:pPr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t>Učenik će: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6E64AC" w:rsidRDefault="006E64AC" w:rsidP="00E04880">
            <w:pPr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– </w:t>
            </w:r>
            <w:r w:rsidR="00E04880">
              <w:rPr>
                <w:rFonts w:ascii="Candara" w:eastAsia="Times New Roman" w:hAnsi="Candara" w:cs="Calibri"/>
                <w:b w:val="0"/>
                <w:lang w:eastAsia="hr-HR"/>
              </w:rPr>
              <w:t>čitati tekst i izdvajati važne podatke u obliku bilježaka</w:t>
            </w:r>
          </w:p>
          <w:p w:rsidR="006E64AC" w:rsidRDefault="006E64AC" w:rsidP="00E04880">
            <w:pPr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– </w:t>
            </w:r>
            <w:r w:rsidR="00E04880">
              <w:rPr>
                <w:rFonts w:ascii="Candara" w:eastAsia="Times New Roman" w:hAnsi="Candara" w:cs="Calibri"/>
                <w:b w:val="0"/>
                <w:lang w:eastAsia="hr-HR"/>
              </w:rPr>
              <w:t>razgovarati o obilježjima osobnoga i poslovnoga pisma</w:t>
            </w:r>
          </w:p>
          <w:p w:rsidR="00445D68" w:rsidRPr="00F21BD5" w:rsidRDefault="006E64AC" w:rsidP="00E04880">
            <w:pPr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– </w:t>
            </w:r>
            <w:r w:rsidR="00E04880">
              <w:rPr>
                <w:rFonts w:ascii="Candara" w:eastAsia="Times New Roman" w:hAnsi="Candara" w:cs="Calibri"/>
                <w:b w:val="0"/>
                <w:lang w:eastAsia="hr-HR"/>
              </w:rPr>
              <w:t>primjenjivati pravopisna pravila prilikom pisanja osobnoga/poslovnoga pisma.</w:t>
            </w:r>
          </w:p>
        </w:tc>
      </w:tr>
      <w:tr w:rsidR="00347FDE" w:rsidRPr="00D31C85" w:rsidTr="007C03D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347FDE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1D58D6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hideMark/>
          </w:tcPr>
          <w:p w:rsidR="00E04880" w:rsidRDefault="00890E7B" w:rsidP="00E04880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uvodnome dijelu sata razgovaramo s učenicima o </w:t>
            </w:r>
            <w:r w:rsidR="00E04880">
              <w:rPr>
                <w:rFonts w:ascii="Candara" w:eastAsia="Times New Roman" w:hAnsi="Candara" w:cs="Arial"/>
              </w:rPr>
              <w:t>bogatoj rukopisnoj ostavštini književnice Ivane Brlić-Mažuranić. Potičemo ih na razmišljanje o tome s kime je Ivana mogla razmjenjivati svoje ideje, misli i osjećaje kad je riječ o njezinu stvaralaštvu i na koji način.</w:t>
            </w:r>
          </w:p>
          <w:p w:rsidR="00347FDE" w:rsidRPr="00E04880" w:rsidRDefault="00E04880" w:rsidP="00E04880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Najavljujemo nastavnu jedinicu </w:t>
            </w:r>
            <w:r>
              <w:rPr>
                <w:rFonts w:ascii="Candara" w:eastAsia="Times New Roman" w:hAnsi="Candara" w:cs="Arial"/>
                <w:i/>
              </w:rPr>
              <w:t>Pismo.</w:t>
            </w:r>
            <w:r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BE2AA3" w:rsidRDefault="00BE2AA3" w:rsidP="00347FDE">
            <w:pPr>
              <w:rPr>
                <w:rFonts w:ascii="Candara" w:hAnsi="Candara" w:cs="Arial"/>
                <w:b w:val="0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0C17D3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1C1831">
              <w:rPr>
                <w:rFonts w:ascii="Candara" w:eastAsia="Times New Roman" w:hAnsi="Candara" w:cs="Arial"/>
                <w:b w:val="0"/>
              </w:rPr>
              <w:t>r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azgovara </w:t>
            </w:r>
          </w:p>
          <w:p w:rsidR="000C17D3" w:rsidRPr="00D31C85" w:rsidRDefault="000C17D3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347FDE" w:rsidRPr="00D31C85" w:rsidTr="007C03DB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347FDE" w:rsidRPr="00D31C85" w:rsidRDefault="003372B1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3372B1" w:rsidRDefault="00347FDE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3372B1" w:rsidRDefault="003372B1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3372B1" w:rsidRDefault="003372B1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3372B1" w:rsidRDefault="003372B1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3372B1" w:rsidRDefault="003372B1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3372B1" w:rsidRDefault="003372B1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3372B1" w:rsidRDefault="003372B1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3372B1" w:rsidRDefault="003372B1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</w:t>
            </w:r>
            <w:r w:rsidR="003372B1">
              <w:rPr>
                <w:rFonts w:ascii="Candara" w:eastAsia="Times New Roman" w:hAnsi="Candara" w:cs="Arial"/>
                <w:b w:val="0"/>
              </w:rPr>
              <w:t>20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Default="00347FDE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3372B1" w:rsidRPr="00D31C85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890E7B" w:rsidRDefault="00890E7B" w:rsidP="00E04880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8D7A7C">
              <w:rPr>
                <w:rFonts w:ascii="Candara" w:eastAsia="Times New Roman" w:hAnsi="Candara" w:cs="Arial"/>
              </w:rPr>
              <w:lastRenderedPageBreak/>
              <w:t>U</w:t>
            </w:r>
            <w:r w:rsidRPr="00E04880">
              <w:rPr>
                <w:rFonts w:ascii="Candara" w:eastAsia="Times New Roman" w:hAnsi="Candara" w:cs="Arial"/>
                <w:b/>
              </w:rPr>
              <w:t xml:space="preserve"> prvome koraku</w:t>
            </w:r>
            <w:r>
              <w:rPr>
                <w:rFonts w:ascii="Candara" w:eastAsia="Times New Roman" w:hAnsi="Candara" w:cs="Arial"/>
              </w:rPr>
              <w:t xml:space="preserve"> učenici </w:t>
            </w:r>
            <w:r w:rsidR="00E04880">
              <w:rPr>
                <w:rFonts w:ascii="Candara" w:eastAsia="Times New Roman" w:hAnsi="Candara" w:cs="Arial"/>
              </w:rPr>
              <w:t>čitaju pismo koje je Ivana Brlić-Mažuranić uputila sinu Ivanu. Potičemo ih da pozornost usmjere na način kojim se Ivana obraća sinu, temu o kojoj piše i osjećajima koje u pismu otkriva.</w:t>
            </w:r>
          </w:p>
          <w:p w:rsidR="00E04880" w:rsidRDefault="00E04880" w:rsidP="00E04880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Nakon čitanja razgovaramo o tome s učenicima. Potičemo ih da zaključe da Ivana u pismu iskazuje nježnost, bliskost i ljubav prema sinu, a da je tema ulomka iz njezina pisma vezana uz njezine </w:t>
            </w:r>
            <w:r w:rsidRPr="006C569F">
              <w:rPr>
                <w:rFonts w:ascii="Candara" w:eastAsia="Times New Roman" w:hAnsi="Candara" w:cs="Arial"/>
                <w:i/>
              </w:rPr>
              <w:t>Priče iz davnine</w:t>
            </w:r>
            <w:r>
              <w:rPr>
                <w:rFonts w:ascii="Candara" w:eastAsia="Times New Roman" w:hAnsi="Candara" w:cs="Arial"/>
              </w:rPr>
              <w:t xml:space="preserve"> i izvore iz kojih je crpila nada</w:t>
            </w:r>
            <w:r w:rsidR="008D7A7C">
              <w:rPr>
                <w:rFonts w:ascii="Candara" w:eastAsia="Times New Roman" w:hAnsi="Candara" w:cs="Arial"/>
              </w:rPr>
              <w:t>hnuće.</w:t>
            </w:r>
          </w:p>
          <w:p w:rsidR="008D7A7C" w:rsidRDefault="008D7A7C" w:rsidP="00E04880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Objašnjavamo da se pismo u kojemu se pošiljatelj obraća jednoj osobi izražavajući bliskost naziva osobno (intimno) pismo.</w:t>
            </w:r>
          </w:p>
          <w:p w:rsidR="008D7A7C" w:rsidRDefault="008D7A7C" w:rsidP="00E04880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Učenike zatim potičemo da uoče od kojih se dijelova sastoji osobno (intimno) pismo te da ih zabilježe u bilježnicu.</w:t>
            </w:r>
          </w:p>
          <w:p w:rsidR="008D7A7C" w:rsidRDefault="008D7A7C" w:rsidP="00E04880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</w:t>
            </w:r>
            <w:r w:rsidRPr="008D7A7C">
              <w:rPr>
                <w:rFonts w:ascii="Candara" w:eastAsia="Times New Roman" w:hAnsi="Candara" w:cs="Arial"/>
                <w:b/>
              </w:rPr>
              <w:t>drugome koraku</w:t>
            </w:r>
            <w:r>
              <w:rPr>
                <w:rFonts w:ascii="Candara" w:eastAsia="Times New Roman" w:hAnsi="Candara" w:cs="Arial"/>
              </w:rPr>
              <w:t xml:space="preserve"> učenici imaju zadatak pročitati drugo pismo i usporediti ga s pismom Ivane Brlić-Mažuranić. Nakon čitanja pisma zaključuju da nije riječ o osobnome (intimnome) pismu jer se pošiljatelj/i obraćaj</w:t>
            </w:r>
            <w:r w:rsidR="006C569F">
              <w:rPr>
                <w:rFonts w:ascii="Candara" w:eastAsia="Times New Roman" w:hAnsi="Candara" w:cs="Arial"/>
              </w:rPr>
              <w:t>u ravnatelju Gradske knjižnice R</w:t>
            </w:r>
            <w:r>
              <w:rPr>
                <w:rFonts w:ascii="Candara" w:eastAsia="Times New Roman" w:hAnsi="Candara" w:cs="Arial"/>
              </w:rPr>
              <w:t xml:space="preserve">ijeka s molbom da im omogući organiziranje izložbe literarnih i likovnih djela učenika </w:t>
            </w:r>
            <w:r>
              <w:rPr>
                <w:rFonts w:ascii="Candara" w:eastAsia="Times New Roman" w:hAnsi="Candara" w:cs="Arial"/>
              </w:rPr>
              <w:lastRenderedPageBreak/>
              <w:t>Osnovne škole Trsat.</w:t>
            </w:r>
          </w:p>
          <w:p w:rsidR="008D7A7C" w:rsidRDefault="008D7A7C" w:rsidP="00E04880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Objašnjavamo da je riječ o poslovnome (službenome) pismu te da je u takvom pismu riječ o obraćanju ustanovi ili pojedincu koji ju predstavlja radi ostvarivanja poslovne suradnje. </w:t>
            </w:r>
          </w:p>
          <w:p w:rsidR="008D7A7C" w:rsidRDefault="008D7A7C" w:rsidP="00E04880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Potičemo učenike da uoče od kojih se dijelova sastoji poslovno (službeno) pismo te da ih zabilježe u bilježnicu.</w:t>
            </w:r>
          </w:p>
          <w:p w:rsidR="003372B1" w:rsidRPr="00FB2EA2" w:rsidRDefault="008D7A7C" w:rsidP="003372B1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</w:rPr>
              <w:t xml:space="preserve">U </w:t>
            </w:r>
            <w:r>
              <w:rPr>
                <w:rFonts w:ascii="Candara" w:eastAsia="Times New Roman" w:hAnsi="Candara" w:cs="Arial"/>
                <w:b/>
              </w:rPr>
              <w:t xml:space="preserve">trećem koraku </w:t>
            </w:r>
            <w:r>
              <w:rPr>
                <w:rFonts w:ascii="Candara" w:eastAsia="Times New Roman" w:hAnsi="Candara" w:cs="Arial"/>
              </w:rPr>
              <w:t>potičemo učenike da uoče najčešće pogreške u pisanju osobnoga i poslovnoga pisma kako ih ne bi i sami ponavljali pišući pismo.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FFFFFF" w:themeFill="background1"/>
          </w:tcPr>
          <w:p w:rsidR="003372B1" w:rsidRDefault="003372B1" w:rsidP="00347FDE">
            <w:pPr>
              <w:rPr>
                <w:rFonts w:ascii="Candara" w:hAnsi="Candara" w:cs="Arial"/>
                <w:b w:val="0"/>
              </w:rPr>
            </w:pPr>
          </w:p>
          <w:p w:rsidR="00BE2AA3" w:rsidRDefault="00BE2AA3" w:rsidP="00347FDE">
            <w:pPr>
              <w:rPr>
                <w:rFonts w:ascii="Candara" w:hAnsi="Candara" w:cs="Arial"/>
                <w:b w:val="0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čita i snalazi se u tekstu</w:t>
            </w:r>
          </w:p>
          <w:p w:rsidR="001C1831" w:rsidRDefault="001C1831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BE2AA3" w:rsidRDefault="00BE2AA3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BE2AA3" w:rsidRDefault="00BE2AA3" w:rsidP="003372B1">
            <w:pPr>
              <w:rPr>
                <w:rFonts w:ascii="Candara" w:hAnsi="Candara" w:cs="Arial"/>
                <w:b w:val="0"/>
              </w:rPr>
            </w:pPr>
          </w:p>
          <w:p w:rsidR="003372B1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usmeno se izražava, r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azgovara </w:t>
            </w:r>
          </w:p>
          <w:p w:rsidR="003372B1" w:rsidRPr="00D31C85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</w:p>
          <w:p w:rsidR="00BE2AA3" w:rsidRDefault="00BE2AA3" w:rsidP="003372B1">
            <w:pPr>
              <w:rPr>
                <w:rFonts w:ascii="Candara" w:hAnsi="Candara" w:cs="Arial"/>
                <w:b w:val="0"/>
              </w:rPr>
            </w:pPr>
          </w:p>
          <w:p w:rsidR="00BE2AA3" w:rsidRDefault="00BE2AA3" w:rsidP="003372B1">
            <w:pPr>
              <w:rPr>
                <w:rFonts w:ascii="Candara" w:hAnsi="Candara" w:cs="Arial"/>
                <w:b w:val="0"/>
              </w:rPr>
            </w:pPr>
          </w:p>
          <w:p w:rsidR="003372B1" w:rsidRPr="00D31C85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  <w:p w:rsidR="003372B1" w:rsidRDefault="003372B1" w:rsidP="001D58D6">
            <w:pPr>
              <w:contextualSpacing/>
              <w:rPr>
                <w:rFonts w:ascii="Calibri" w:eastAsia="Times New Roman" w:hAnsi="Calibri" w:cs="Calibri"/>
                <w:b w:val="0"/>
              </w:rPr>
            </w:pPr>
          </w:p>
          <w:p w:rsidR="00BE2AA3" w:rsidRDefault="00BE2AA3" w:rsidP="001D58D6">
            <w:pPr>
              <w:contextualSpacing/>
              <w:rPr>
                <w:rFonts w:ascii="Calibri" w:eastAsia="Times New Roman" w:hAnsi="Calibri" w:cs="Calibri"/>
                <w:b w:val="0"/>
              </w:rPr>
            </w:pPr>
          </w:p>
          <w:p w:rsidR="003372B1" w:rsidRDefault="003372B1" w:rsidP="001D58D6">
            <w:pPr>
              <w:contextualSpacing/>
              <w:rPr>
                <w:rFonts w:ascii="Calibri" w:eastAsia="Times New Roman" w:hAnsi="Calibri" w:cs="Calibri"/>
                <w:b w:val="0"/>
              </w:rPr>
            </w:pPr>
          </w:p>
          <w:p w:rsidR="00347FDE" w:rsidRPr="00D31C85" w:rsidRDefault="001D58D6" w:rsidP="001D58D6">
            <w:pPr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izdvaja važne podatke iz teksta</w:t>
            </w:r>
          </w:p>
          <w:p w:rsidR="00347FDE" w:rsidRDefault="00347FDE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3372B1" w:rsidRDefault="003372B1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372B1" w:rsidRDefault="003372B1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372B1" w:rsidRPr="00D31C85" w:rsidRDefault="003372B1" w:rsidP="00BE2AA3">
            <w:pPr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372B1" w:rsidRDefault="003372B1" w:rsidP="003372B1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usmeno se izražava, r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azgovara </w:t>
            </w:r>
          </w:p>
          <w:p w:rsidR="003372B1" w:rsidRDefault="003372B1" w:rsidP="003372B1">
            <w:pPr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BE2AA3" w:rsidRDefault="00BE2AA3" w:rsidP="003372B1">
            <w:pPr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47FDE" w:rsidRDefault="003372B1" w:rsidP="003372B1">
            <w:pPr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  <w:p w:rsidR="008D7A7C" w:rsidRDefault="008D7A7C" w:rsidP="003372B1">
            <w:pPr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BE2AA3" w:rsidRDefault="00BE2AA3" w:rsidP="003372B1">
            <w:pPr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7A7C" w:rsidRPr="00D31C85" w:rsidRDefault="008D7A7C" w:rsidP="003372B1">
            <w:pPr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bilježi važne pojedinosti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347FDE" w:rsidRPr="00D31C85" w:rsidRDefault="003372B1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</w:tcPr>
          <w:p w:rsidR="003B458B" w:rsidRDefault="003B458B" w:rsidP="003B458B">
            <w:pPr>
              <w:spacing w:line="276" w:lineRule="auto"/>
              <w:contextualSpacing/>
              <w:rPr>
                <w:rFonts w:ascii="Candara" w:eastAsia="Times New Roman" w:hAnsi="Candara" w:cs="Arial"/>
              </w:rPr>
            </w:pPr>
            <w:r w:rsidRPr="00BE2AA3">
              <w:rPr>
                <w:rFonts w:ascii="Candara" w:eastAsia="Times New Roman" w:hAnsi="Candara" w:cs="Arial"/>
                <w:u w:val="single"/>
              </w:rPr>
              <w:t>Samostalan rad ili rad u paru</w:t>
            </w:r>
            <w:r>
              <w:rPr>
                <w:rFonts w:ascii="Candara" w:eastAsia="Times New Roman" w:hAnsi="Candara" w:cs="Arial"/>
              </w:rPr>
              <w:t>:</w:t>
            </w:r>
          </w:p>
          <w:p w:rsidR="00347FDE" w:rsidRPr="003372B1" w:rsidRDefault="001C1831" w:rsidP="003B458B">
            <w:pPr>
              <w:spacing w:line="276" w:lineRule="auto"/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završnome dijelu sata </w:t>
            </w:r>
            <w:r w:rsidR="003372B1">
              <w:rPr>
                <w:rFonts w:ascii="Candara" w:eastAsia="Times New Roman" w:hAnsi="Candara" w:cs="Arial"/>
              </w:rPr>
              <w:t xml:space="preserve">učenici </w:t>
            </w:r>
            <w:r w:rsidR="008D7A7C">
              <w:rPr>
                <w:rFonts w:ascii="Candara" w:eastAsia="Times New Roman" w:hAnsi="Candara" w:cs="Arial"/>
              </w:rPr>
              <w:t>ponavljaju što su naučili o pismu kao načinu sporazumijevanja</w:t>
            </w:r>
            <w:r w:rsidR="003B458B">
              <w:rPr>
                <w:rFonts w:ascii="Candara" w:eastAsia="Times New Roman" w:hAnsi="Candara" w:cs="Arial"/>
              </w:rPr>
              <w:t xml:space="preserve"> rješavajući igru</w:t>
            </w:r>
            <w:r w:rsidR="003372B1">
              <w:rPr>
                <w:rFonts w:ascii="Candara" w:eastAsia="Times New Roman" w:hAnsi="Candara" w:cs="Arial"/>
              </w:rPr>
              <w:t xml:space="preserve"> u digitalnom</w:t>
            </w:r>
            <w:r w:rsidR="003B458B">
              <w:rPr>
                <w:rFonts w:ascii="Candara" w:eastAsia="Times New Roman" w:hAnsi="Candara" w:cs="Arial"/>
              </w:rPr>
              <w:t>e</w:t>
            </w:r>
            <w:r w:rsidR="003372B1">
              <w:rPr>
                <w:rFonts w:ascii="Candara" w:eastAsia="Times New Roman" w:hAnsi="Candara" w:cs="Arial"/>
              </w:rPr>
              <w:t xml:space="preserve"> udžbeniku </w:t>
            </w:r>
            <w:r w:rsidR="003372B1" w:rsidRPr="003B458B">
              <w:rPr>
                <w:rFonts w:ascii="Candara" w:eastAsia="Times New Roman" w:hAnsi="Candara" w:cs="Arial"/>
                <w:shd w:val="clear" w:color="auto" w:fill="FFB3B3"/>
              </w:rPr>
              <w:t>(</w:t>
            </w:r>
            <w:r w:rsidR="003B458B" w:rsidRPr="003B458B">
              <w:rPr>
                <w:rFonts w:ascii="Candara" w:eastAsia="Times New Roman" w:hAnsi="Candara" w:cs="Arial"/>
                <w:shd w:val="clear" w:color="auto" w:fill="FFB3B3"/>
              </w:rPr>
              <w:t>drugi</w:t>
            </w:r>
            <w:r w:rsidR="003372B1" w:rsidRPr="003B458B">
              <w:rPr>
                <w:rFonts w:ascii="Candara" w:eastAsia="Times New Roman" w:hAnsi="Candara" w:cs="Arial"/>
                <w:shd w:val="clear" w:color="auto" w:fill="FFB3B3"/>
              </w:rPr>
              <w:t xml:space="preserve"> dio, </w:t>
            </w:r>
            <w:r w:rsidR="003B458B">
              <w:rPr>
                <w:rFonts w:ascii="Candara" w:eastAsia="Times New Roman" w:hAnsi="Candara" w:cs="Arial"/>
                <w:shd w:val="clear" w:color="auto" w:fill="FFB3B3"/>
              </w:rPr>
              <w:t xml:space="preserve">rubrika </w:t>
            </w:r>
            <w:r w:rsidR="003B458B">
              <w:rPr>
                <w:rFonts w:ascii="Candara" w:eastAsia="Times New Roman" w:hAnsi="Candara" w:cs="Arial"/>
                <w:i/>
                <w:shd w:val="clear" w:color="auto" w:fill="FFB3B3"/>
              </w:rPr>
              <w:t xml:space="preserve">Povezujem, </w:t>
            </w:r>
            <w:r w:rsidR="003B458B">
              <w:rPr>
                <w:rFonts w:ascii="Candara" w:eastAsia="Times New Roman" w:hAnsi="Candara" w:cs="Arial"/>
                <w:shd w:val="clear" w:color="auto" w:fill="FFB3B3"/>
              </w:rPr>
              <w:t xml:space="preserve">zadatak </w:t>
            </w:r>
            <w:r w:rsidR="003B458B">
              <w:rPr>
                <w:rFonts w:ascii="Candara" w:eastAsia="Times New Roman" w:hAnsi="Candara" w:cs="Arial"/>
                <w:i/>
                <w:shd w:val="clear" w:color="auto" w:fill="FFB3B3"/>
              </w:rPr>
              <w:t>Razlikujem osobno i otvoreno pismo</w:t>
            </w:r>
            <w:r w:rsidR="003372B1" w:rsidRPr="003B458B">
              <w:rPr>
                <w:rFonts w:ascii="Candara" w:eastAsia="Times New Roman" w:hAnsi="Candara" w:cs="Arial"/>
                <w:shd w:val="clear" w:color="auto" w:fill="FFB3B3"/>
              </w:rPr>
              <w:t>)</w:t>
            </w:r>
            <w:r w:rsidR="003372B1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1C1831" w:rsidRPr="00D31C85" w:rsidRDefault="00347FDE" w:rsidP="003372B1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–</w:t>
            </w:r>
            <w:r w:rsidRPr="00D31C85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 xml:space="preserve"> </w:t>
            </w:r>
            <w:r w:rsidR="003372B1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rješava zadatke u digitalnome udžbeniku</w:t>
            </w:r>
          </w:p>
        </w:tc>
      </w:tr>
      <w:tr w:rsidR="001C1831" w:rsidRPr="00D31C85" w:rsidTr="007C03DB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1C1831" w:rsidRPr="00D31C85" w:rsidRDefault="001C1831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</w:tcPr>
          <w:p w:rsidR="001C1831" w:rsidRPr="003372B1" w:rsidRDefault="003372B1" w:rsidP="003B458B">
            <w:pPr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Riješi dio zadataka u radnoj bilježnici ili otvori mrežnu poveznicu u digitalnome udžbeniku i </w:t>
            </w:r>
            <w:r w:rsidR="003B458B">
              <w:rPr>
                <w:rFonts w:ascii="Candara" w:eastAsia="Times New Roman" w:hAnsi="Candara" w:cs="Arial"/>
              </w:rPr>
              <w:t>pročitaj koje je pismo proglašeno najljepšim ljubavnim pismo u povijesti</w:t>
            </w:r>
            <w:r>
              <w:rPr>
                <w:rFonts w:ascii="Candara" w:eastAsia="Times New Roman" w:hAnsi="Candara" w:cs="Arial"/>
              </w:rPr>
              <w:t xml:space="preserve"> (digitalni udžbenik, </w:t>
            </w:r>
            <w:r w:rsidR="003B458B">
              <w:rPr>
                <w:rFonts w:ascii="Candara" w:eastAsia="Times New Roman" w:hAnsi="Candara" w:cs="Arial"/>
              </w:rPr>
              <w:t>drugi</w:t>
            </w:r>
            <w:r>
              <w:rPr>
                <w:rFonts w:ascii="Candara" w:eastAsia="Times New Roman" w:hAnsi="Candara" w:cs="Arial"/>
              </w:rPr>
              <w:t xml:space="preserve"> dio, rubrika </w:t>
            </w:r>
            <w:r>
              <w:rPr>
                <w:rFonts w:ascii="Candara" w:eastAsia="Times New Roman" w:hAnsi="Candara" w:cs="Arial"/>
                <w:i/>
              </w:rPr>
              <w:t>Stvaram</w:t>
            </w:r>
            <w:r>
              <w:rPr>
                <w:rFonts w:ascii="Candara" w:eastAsia="Times New Roman" w:hAnsi="Candara" w:cs="Arial"/>
              </w:rPr>
              <w:t>)</w:t>
            </w:r>
            <w:r w:rsidR="00D26F86">
              <w:rPr>
                <w:rFonts w:ascii="Candara" w:eastAsia="Times New Roman" w:hAnsi="Candara" w:cs="Arial"/>
              </w:rPr>
              <w:t>.</w:t>
            </w:r>
            <w:r w:rsidR="003B458B">
              <w:rPr>
                <w:rFonts w:ascii="Candara" w:eastAsia="Times New Roman" w:hAnsi="Candara" w:cs="Arial"/>
              </w:rPr>
              <w:t xml:space="preserve"> Svoja zapažanja o najljepšem ljubavnom pismu u povijesti zapiši u bilježnicu, a zatim ih razmijeni s prijateljima u razredu.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1C1831" w:rsidRDefault="001C1831" w:rsidP="001C1831">
            <w:pPr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</w:p>
        </w:tc>
      </w:tr>
      <w:tr w:rsidR="00347FDE" w:rsidRPr="00D31C85" w:rsidTr="001C1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izvršavanje zadatka</w:t>
            </w:r>
          </w:p>
          <w:p w:rsidR="001C1831" w:rsidRP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ponuditi dodatna objašnjenja i pomoć u radu</w:t>
            </w:r>
          </w:p>
          <w:p w:rsidR="00347FDE" w:rsidRPr="00D31C85" w:rsidRDefault="001C1831" w:rsidP="001C1831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 digitalni udžbenik</w:t>
            </w:r>
            <w:r w:rsidR="008D3E3F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(</w:t>
            </w:r>
            <w:hyperlink r:id="rId7" w:history="1">
              <w:r w:rsidR="00BA4E1A">
                <w:rPr>
                  <w:rStyle w:val="Hyperlink"/>
                  <w:rFonts w:ascii="Candara" w:eastAsia="Times New Roman" w:hAnsi="Candara" w:cs="Calibri"/>
                  <w:b w:val="0"/>
                  <w:bCs w:val="0"/>
                  <w:lang w:eastAsia="hr-HR"/>
                </w:rPr>
                <w:t>www.e-</w:t>
              </w:r>
              <w:bookmarkStart w:id="0" w:name="_GoBack"/>
              <w:bookmarkEnd w:id="0"/>
              <w:r w:rsidR="008D3E3F" w:rsidRPr="008D3E3F">
                <w:rPr>
                  <w:rStyle w:val="Hyperlink"/>
                  <w:rFonts w:ascii="Candara" w:eastAsia="Times New Roman" w:hAnsi="Candara" w:cs="Calibri"/>
                  <w:b w:val="0"/>
                  <w:bCs w:val="0"/>
                  <w:lang w:eastAsia="hr-HR"/>
                </w:rPr>
                <w:t>sfera.hr</w:t>
              </w:r>
            </w:hyperlink>
            <w:r w:rsidR="008D3E3F">
              <w:rPr>
                <w:rFonts w:ascii="Candara" w:eastAsia="Times New Roman" w:hAnsi="Candara" w:cstheme="minorHAnsi"/>
                <w:b w:val="0"/>
                <w:lang w:eastAsia="hr-HR"/>
              </w:rPr>
              <w:t>)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47FDE" w:rsidRPr="00D31C85" w:rsidTr="007C03D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 w:val="restart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513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47FDE" w:rsidRPr="00D31C85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</w:p>
          <w:p w:rsidR="00347FDE" w:rsidRPr="00D31C85" w:rsidRDefault="00347FDE" w:rsidP="00347FDE">
            <w:pPr>
              <w:pStyle w:val="NoSpacing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</w:t>
            </w:r>
            <w:r w:rsidR="0057320E">
              <w:rPr>
                <w:rFonts w:ascii="Candara" w:hAnsi="Candara"/>
              </w:rPr>
              <w:t>i po završetku svake aktivnosti</w:t>
            </w:r>
            <w:r>
              <w:rPr>
                <w:rFonts w:ascii="Candara" w:hAnsi="Candara"/>
              </w:rPr>
              <w:t>.</w:t>
            </w:r>
          </w:p>
        </w:tc>
        <w:tc>
          <w:tcPr>
            <w:tcW w:w="2513" w:type="dxa"/>
            <w:gridSpan w:val="3"/>
          </w:tcPr>
          <w:p w:rsidR="00347FDE" w:rsidRPr="00D31C85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</w:t>
            </w:r>
            <w:r w:rsidR="000C17D3">
              <w:rPr>
                <w:rFonts w:ascii="Candara" w:eastAsia="Times New Roman" w:hAnsi="Candara" w:cs="Arial"/>
              </w:rPr>
              <w:t>ostalih učenika</w:t>
            </w:r>
          </w:p>
          <w:p w:rsidR="00347FDE" w:rsidRPr="00D31C85" w:rsidRDefault="00347FDE" w:rsidP="001C183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</w:tcPr>
          <w:p w:rsidR="00347FDE" w:rsidRPr="00D31C85" w:rsidRDefault="00347FDE" w:rsidP="00347FDE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="00D26F86">
              <w:rPr>
                <w:rFonts w:ascii="Candara" w:eastAsia="Times New Roman" w:hAnsi="Candara" w:cs="Open Sans"/>
                <w:b w:val="0"/>
                <w:lang w:eastAsia="hr-HR"/>
              </w:rPr>
              <w:t xml:space="preserve">bilješke o pročitanome; sudjelovanje u radu tijekom sata, </w:t>
            </w:r>
            <w:r w:rsidR="00046F7F">
              <w:rPr>
                <w:rFonts w:ascii="Candara" w:eastAsia="Times New Roman" w:hAnsi="Candara" w:cs="Open Sans"/>
                <w:b w:val="0"/>
                <w:lang w:eastAsia="hr-HR"/>
              </w:rPr>
              <w:t>tijekom završnoga dijela sata (sinteze i primjene naučenoga).</w:t>
            </w:r>
          </w:p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47FDE" w:rsidRPr="00D31C85" w:rsidTr="007C0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D26F86">
            <w:pPr>
              <w:ind w:left="720" w:right="237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Default="00046F7F" w:rsidP="00046F7F">
            <w:pPr>
              <w:ind w:left="87" w:right="237"/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                                                           </w:t>
            </w:r>
            <w:r w:rsidR="007A6F3C">
              <w:rPr>
                <w:rFonts w:ascii="Candara" w:eastAsia="Times New Roman" w:hAnsi="Candara" w:cs="Arial"/>
              </w:rPr>
              <w:t>Pismo</w:t>
            </w:r>
          </w:p>
          <w:p w:rsidR="00381727" w:rsidRDefault="00BA4E1A" w:rsidP="00D26F86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  <w:noProof/>
                <w:lang w:eastAsia="hr-HR" w:bidi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82.55pt;margin-top:3.6pt;width:22.2pt;height:16.3pt;z-index:251659264" o:connectortype="straight" strokecolor="black [3213]">
                  <v:stroke endarrow="block"/>
                </v:shape>
              </w:pict>
            </w:r>
            <w:r>
              <w:rPr>
                <w:rFonts w:ascii="Candara" w:eastAsia="Times New Roman" w:hAnsi="Candara" w:cs="Arial"/>
                <w:noProof/>
                <w:lang w:eastAsia="hr-HR" w:bidi="en-US"/>
              </w:rPr>
              <w:pict>
                <v:shape id="_x0000_s1026" type="#_x0000_t32" style="position:absolute;left:0;text-align:left;margin-left:116.55pt;margin-top:4.8pt;width:19.2pt;height:12pt;flip:x;z-index:251658240" o:connectortype="straight" strokecolor="black [3213]">
                  <v:stroke endarrow="block"/>
                </v:shape>
              </w:pict>
            </w:r>
          </w:p>
          <w:p w:rsidR="00381727" w:rsidRDefault="00381727" w:rsidP="00D26F86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</w:rPr>
            </w:pPr>
          </w:p>
          <w:p w:rsidR="00381727" w:rsidRDefault="00BA4E1A" w:rsidP="00D26F86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  <w:noProof/>
                <w:lang w:eastAsia="hr-HR" w:bidi="en-US"/>
              </w:rPr>
              <w:pict>
                <v:roundrect id="_x0000_s1029" style="position:absolute;left:0;text-align:left;margin-left:214.35pt;margin-top:3.6pt;width:76.2pt;height:41.4pt;z-index:251661312" arcsize="10923f" strokecolor="#00b050" strokeweight="1.25pt">
                  <v:textbox>
                    <w:txbxContent>
                      <w:p w:rsidR="00381727" w:rsidRPr="00046F7F" w:rsidRDefault="00381727" w:rsidP="00381727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46F7F">
                          <w:rPr>
                            <w:color w:val="000000" w:themeColor="text1"/>
                            <w:sz w:val="24"/>
                            <w:szCs w:val="24"/>
                          </w:rPr>
                          <w:t>poslovno (službeno)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Candara" w:eastAsia="Times New Roman" w:hAnsi="Candara" w:cs="Arial"/>
                <w:noProof/>
                <w:lang w:eastAsia="hr-HR" w:bidi="en-US"/>
              </w:rPr>
              <w:pict>
                <v:roundrect id="_x0000_s1028" style="position:absolute;left:0;text-align:left;margin-left:44.55pt;margin-top:3.6pt;width:70.8pt;height:41.4pt;z-index:251660288" arcsize="10923f" strokecolor="#00b050" strokeweight="1.25pt">
                  <v:textbox>
                    <w:txbxContent>
                      <w:p w:rsidR="00381727" w:rsidRPr="00381727" w:rsidRDefault="00381727" w:rsidP="00046F7F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81727">
                          <w:rPr>
                            <w:color w:val="000000" w:themeColor="text1"/>
                            <w:sz w:val="24"/>
                            <w:szCs w:val="24"/>
                          </w:rPr>
                          <w:t>osobno (intimno)</w:t>
                        </w:r>
                      </w:p>
                    </w:txbxContent>
                  </v:textbox>
                </v:roundrect>
              </w:pict>
            </w:r>
          </w:p>
          <w:p w:rsidR="00381727" w:rsidRDefault="00381727" w:rsidP="00D26F86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381727" w:rsidRDefault="00381727" w:rsidP="00D26F86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046F7F" w:rsidRPr="00D31C85" w:rsidRDefault="00046F7F" w:rsidP="00D26F86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347FDE" w:rsidRDefault="00381727" w:rsidP="00381727">
            <w:pPr>
              <w:tabs>
                <w:tab w:val="left" w:pos="672"/>
                <w:tab w:val="left" w:pos="4339"/>
              </w:tabs>
              <w:spacing w:line="276" w:lineRule="auto"/>
              <w:ind w:left="147" w:right="237"/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</w:rPr>
              <w:t xml:space="preserve">           </w:t>
            </w:r>
            <w:r w:rsidRPr="00381727">
              <w:rPr>
                <w:rFonts w:ascii="Calibri" w:eastAsia="Times New Roman" w:hAnsi="Calibri" w:cs="Calibri"/>
                <w:b w:val="0"/>
              </w:rPr>
              <w:t>‒</w:t>
            </w:r>
            <w:r w:rsidRPr="00381727"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obraćanje jednoj o</w:t>
            </w:r>
            <w:r w:rsidR="00046F7F">
              <w:rPr>
                <w:rFonts w:ascii="Candara" w:eastAsia="Times New Roman" w:hAnsi="Candara" w:cs="Arial"/>
                <w:b w:val="0"/>
              </w:rPr>
              <w:t xml:space="preserve">sobi                       </w:t>
            </w: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obraćanje ustanovi ili </w:t>
            </w:r>
          </w:p>
          <w:p w:rsidR="00046F7F" w:rsidRDefault="00381727" w:rsidP="00046F7F">
            <w:pPr>
              <w:tabs>
                <w:tab w:val="left" w:pos="672"/>
                <w:tab w:val="left" w:pos="4339"/>
              </w:tabs>
              <w:spacing w:line="276" w:lineRule="auto"/>
              <w:ind w:left="147" w:right="96"/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           </w:t>
            </w: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izražavanje bliskosti     </w:t>
            </w:r>
            <w:r w:rsidR="00046F7F">
              <w:rPr>
                <w:rFonts w:ascii="Candara" w:eastAsia="Times New Roman" w:hAnsi="Candara" w:cs="Arial"/>
                <w:b w:val="0"/>
              </w:rPr>
              <w:t xml:space="preserve">                           pojedincu koji ju predstavlja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046F7F" w:rsidRDefault="00046F7F" w:rsidP="00046F7F">
            <w:pPr>
              <w:tabs>
                <w:tab w:val="left" w:pos="672"/>
                <w:tab w:val="left" w:pos="4339"/>
              </w:tabs>
              <w:spacing w:line="276" w:lineRule="auto"/>
              <w:ind w:left="147" w:right="96"/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           </w:t>
            </w: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iznošenje razmišljanja,                        </w:t>
            </w: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često s namjerom ostvarivanja</w:t>
            </w:r>
          </w:p>
          <w:p w:rsidR="00381727" w:rsidRPr="00381727" w:rsidRDefault="00046F7F" w:rsidP="00046F7F">
            <w:pPr>
              <w:tabs>
                <w:tab w:val="left" w:pos="672"/>
                <w:tab w:val="left" w:pos="4339"/>
              </w:tabs>
              <w:spacing w:line="276" w:lineRule="auto"/>
              <w:ind w:left="147" w:right="96"/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              osjećaja, raspoloženja</w:t>
            </w:r>
            <w:r w:rsidR="00381727">
              <w:rPr>
                <w:rFonts w:ascii="Candara" w:eastAsia="Times New Roman" w:hAnsi="Candara" w:cs="Arial"/>
                <w:b w:val="0"/>
              </w:rPr>
              <w:t xml:space="preserve">      </w:t>
            </w:r>
            <w:r>
              <w:rPr>
                <w:rFonts w:ascii="Candara" w:eastAsia="Times New Roman" w:hAnsi="Candara" w:cs="Arial"/>
                <w:b w:val="0"/>
              </w:rPr>
              <w:t xml:space="preserve">                       poslovne suradnje</w:t>
            </w:r>
            <w:r w:rsidR="00381727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347FDE" w:rsidRPr="00D31C85" w:rsidRDefault="00347FDE" w:rsidP="003B458B">
            <w:pPr>
              <w:ind w:right="237"/>
              <w:rPr>
                <w:rFonts w:ascii="Candara" w:hAnsi="Candara"/>
                <w:b w:val="0"/>
              </w:rPr>
            </w:pP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10202D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10202D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7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  <w:r w:rsidR="003B458B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radna bilježnica </w:t>
            </w:r>
            <w:r w:rsidR="003B458B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3B458B" w:rsidRPr="003B458B">
              <w:rPr>
                <w:rFonts w:ascii="Candara" w:eastAsia="Times New Roman" w:hAnsi="Candara" w:cs="Times New Roman"/>
                <w:b w:val="0"/>
                <w:lang w:eastAsia="hr-HR"/>
              </w:rPr>
              <w:t>7</w:t>
            </w:r>
            <w:r w:rsidR="003B458B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, </w:t>
            </w:r>
            <w:r w:rsidRPr="003B458B">
              <w:rPr>
                <w:rFonts w:ascii="Candara" w:eastAsia="Times New Roman" w:hAnsi="Candara" w:cs="Times New Roman"/>
                <w:b w:val="0"/>
                <w:lang w:eastAsia="hr-HR"/>
              </w:rPr>
              <w:t>učeničke</w:t>
            </w: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bilježnice, ploča, računalo, projektor</w:t>
            </w:r>
          </w:p>
        </w:tc>
      </w:tr>
      <w:tr w:rsidR="00347FDE" w:rsidRPr="00D31C85" w:rsidTr="007C03DB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AB220C" w:rsidRPr="003B458B" w:rsidRDefault="003B458B" w:rsidP="00347FD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3B458B">
              <w:rPr>
                <w:rFonts w:ascii="Candara" w:eastAsia="Times New Roman" w:hAnsi="Candara" w:cs="Times New Roman"/>
                <w:b w:val="0"/>
                <w:lang w:eastAsia="hr-HR"/>
              </w:rPr>
              <w:t>Najljepše ljubavno pismo:</w:t>
            </w:r>
          </w:p>
          <w:p w:rsidR="003B458B" w:rsidRPr="00381727" w:rsidRDefault="00BA4E1A" w:rsidP="00347FD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hyperlink r:id="rId8" w:history="1">
              <w:r w:rsidR="00381727" w:rsidRPr="00381727">
                <w:rPr>
                  <w:rStyle w:val="Hyperlink"/>
                  <w:rFonts w:ascii="Candara" w:eastAsia="Times New Roman" w:hAnsi="Candara" w:cs="Times New Roman"/>
                  <w:b w:val="0"/>
                  <w:bCs w:val="0"/>
                  <w:lang w:eastAsia="hr-HR"/>
                </w:rPr>
                <w:t>http://www.teen385.com/funzone/zanimljivosti/ovo-je-najljepse-ljubavno-pismo-svih-vremena</w:t>
              </w:r>
            </w:hyperlink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Učiti kako učiti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:rsidR="006E64AC" w:rsidRPr="00695B60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347FDE" w:rsidRPr="00D31C85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Cs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Učenik se samostalno koristi raznim uređajima i programima.</w:t>
            </w:r>
          </w:p>
        </w:tc>
      </w:tr>
    </w:tbl>
    <w:p w:rsidR="00D829E3" w:rsidRPr="00D31C85" w:rsidRDefault="00D829E3" w:rsidP="001F7D9F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 w:bidi="ar-SA"/>
        </w:rPr>
      </w:pPr>
    </w:p>
    <w:p w:rsidR="001316BD" w:rsidRDefault="001316BD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Default="006C569F" w:rsidP="00FE02F6">
      <w:pPr>
        <w:rPr>
          <w:rFonts w:ascii="Candara" w:hAnsi="Candara"/>
        </w:rPr>
      </w:pPr>
    </w:p>
    <w:p w:rsidR="006C569F" w:rsidRPr="001316BD" w:rsidRDefault="006C569F" w:rsidP="00FE02F6">
      <w:pPr>
        <w:rPr>
          <w:rFonts w:ascii="Candara" w:hAnsi="Candara"/>
        </w:rPr>
      </w:pPr>
    </w:p>
    <w:sectPr w:rsidR="006C569F" w:rsidRPr="001316BD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F1" w:rsidRDefault="006014F1" w:rsidP="001D58D6">
      <w:pPr>
        <w:spacing w:after="0" w:line="240" w:lineRule="auto"/>
      </w:pPr>
      <w:r>
        <w:separator/>
      </w:r>
    </w:p>
  </w:endnote>
  <w:endnote w:type="continuationSeparator" w:id="0">
    <w:p w:rsidR="006014F1" w:rsidRDefault="006014F1" w:rsidP="001D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F1" w:rsidRDefault="006014F1" w:rsidP="001D58D6">
      <w:pPr>
        <w:spacing w:after="0" w:line="240" w:lineRule="auto"/>
      </w:pPr>
      <w:r>
        <w:separator/>
      </w:r>
    </w:p>
  </w:footnote>
  <w:footnote w:type="continuationSeparator" w:id="0">
    <w:p w:rsidR="006014F1" w:rsidRDefault="006014F1" w:rsidP="001D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8D6" w:rsidRPr="001D58D6" w:rsidRDefault="001D58D6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43BF"/>
    <w:multiLevelType w:val="multilevel"/>
    <w:tmpl w:val="7252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0024E"/>
    <w:multiLevelType w:val="hybridMultilevel"/>
    <w:tmpl w:val="BAF25A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977BAE"/>
    <w:multiLevelType w:val="hybridMultilevel"/>
    <w:tmpl w:val="0BF88B0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4C02"/>
    <w:rsid w:val="000313B1"/>
    <w:rsid w:val="00046F7F"/>
    <w:rsid w:val="000C17D3"/>
    <w:rsid w:val="000D197C"/>
    <w:rsid w:val="000E12FF"/>
    <w:rsid w:val="0010202D"/>
    <w:rsid w:val="00110657"/>
    <w:rsid w:val="001316BD"/>
    <w:rsid w:val="001C1831"/>
    <w:rsid w:val="001D58D6"/>
    <w:rsid w:val="001D5F7B"/>
    <w:rsid w:val="001E2662"/>
    <w:rsid w:val="001F7D9F"/>
    <w:rsid w:val="0023409C"/>
    <w:rsid w:val="00265F7E"/>
    <w:rsid w:val="002912B5"/>
    <w:rsid w:val="002943E3"/>
    <w:rsid w:val="002B19D4"/>
    <w:rsid w:val="002E62E3"/>
    <w:rsid w:val="0030234D"/>
    <w:rsid w:val="00304A19"/>
    <w:rsid w:val="00326AB0"/>
    <w:rsid w:val="003372B1"/>
    <w:rsid w:val="003477A0"/>
    <w:rsid w:val="00347FDE"/>
    <w:rsid w:val="00381727"/>
    <w:rsid w:val="00390123"/>
    <w:rsid w:val="003A5342"/>
    <w:rsid w:val="003B458B"/>
    <w:rsid w:val="003F24FC"/>
    <w:rsid w:val="0043369B"/>
    <w:rsid w:val="00445D68"/>
    <w:rsid w:val="00451966"/>
    <w:rsid w:val="004751C1"/>
    <w:rsid w:val="004934E2"/>
    <w:rsid w:val="00532FFC"/>
    <w:rsid w:val="0057320E"/>
    <w:rsid w:val="005A6E41"/>
    <w:rsid w:val="005D180C"/>
    <w:rsid w:val="005F1B72"/>
    <w:rsid w:val="005F23CD"/>
    <w:rsid w:val="006014F1"/>
    <w:rsid w:val="00662E0F"/>
    <w:rsid w:val="006B5FFC"/>
    <w:rsid w:val="006B776F"/>
    <w:rsid w:val="006C569F"/>
    <w:rsid w:val="006E64AC"/>
    <w:rsid w:val="006F1710"/>
    <w:rsid w:val="00734D8E"/>
    <w:rsid w:val="00735900"/>
    <w:rsid w:val="00775DE7"/>
    <w:rsid w:val="0079271A"/>
    <w:rsid w:val="007969D7"/>
    <w:rsid w:val="007A6F3C"/>
    <w:rsid w:val="007C03DB"/>
    <w:rsid w:val="007E5447"/>
    <w:rsid w:val="008227B4"/>
    <w:rsid w:val="0083527D"/>
    <w:rsid w:val="00890E7B"/>
    <w:rsid w:val="008C25F0"/>
    <w:rsid w:val="008D3E3F"/>
    <w:rsid w:val="008D7A7C"/>
    <w:rsid w:val="008E5EA9"/>
    <w:rsid w:val="009049B2"/>
    <w:rsid w:val="0092061C"/>
    <w:rsid w:val="00934377"/>
    <w:rsid w:val="00944ED0"/>
    <w:rsid w:val="00945987"/>
    <w:rsid w:val="00983434"/>
    <w:rsid w:val="00993B8C"/>
    <w:rsid w:val="009B39D0"/>
    <w:rsid w:val="009C1C3F"/>
    <w:rsid w:val="009E0D3B"/>
    <w:rsid w:val="00A0437B"/>
    <w:rsid w:val="00AB220C"/>
    <w:rsid w:val="00AC3559"/>
    <w:rsid w:val="00AC4B31"/>
    <w:rsid w:val="00B456A0"/>
    <w:rsid w:val="00B722FF"/>
    <w:rsid w:val="00BA4DF8"/>
    <w:rsid w:val="00BA4E1A"/>
    <w:rsid w:val="00BC687F"/>
    <w:rsid w:val="00BD192F"/>
    <w:rsid w:val="00BE2AA3"/>
    <w:rsid w:val="00C324FD"/>
    <w:rsid w:val="00C4038F"/>
    <w:rsid w:val="00C6409A"/>
    <w:rsid w:val="00CD7055"/>
    <w:rsid w:val="00D26F86"/>
    <w:rsid w:val="00D31C85"/>
    <w:rsid w:val="00D77C2B"/>
    <w:rsid w:val="00D829E3"/>
    <w:rsid w:val="00D95599"/>
    <w:rsid w:val="00D962B6"/>
    <w:rsid w:val="00DE0C68"/>
    <w:rsid w:val="00DE2391"/>
    <w:rsid w:val="00DF2786"/>
    <w:rsid w:val="00DF293C"/>
    <w:rsid w:val="00E04880"/>
    <w:rsid w:val="00E97624"/>
    <w:rsid w:val="00EF13F2"/>
    <w:rsid w:val="00EF3838"/>
    <w:rsid w:val="00F01560"/>
    <w:rsid w:val="00F21BD5"/>
    <w:rsid w:val="00F86EF2"/>
    <w:rsid w:val="00FA6A52"/>
    <w:rsid w:val="00FB2EA2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CommentReference">
    <w:name w:val="annotation reference"/>
    <w:basedOn w:val="DefaultParagraphFont"/>
    <w:rsid w:val="00FE452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2E62E3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8D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8D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9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095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69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3" w:color="925EC0"/>
                        <w:left w:val="single" w:sz="12" w:space="23" w:color="925EC0"/>
                        <w:bottom w:val="single" w:sz="12" w:space="23" w:color="925EC0"/>
                        <w:right w:val="single" w:sz="12" w:space="23" w:color="925EC0"/>
                      </w:divBdr>
                      <w:divsChild>
                        <w:div w:id="77767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21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358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650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925EC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en385.com/funzone/zanimljivosti/ovo-je-najljepse-ljubavno-pismo-svih-vremen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5087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27</cp:revision>
  <dcterms:created xsi:type="dcterms:W3CDTF">2019-07-02T14:07:00Z</dcterms:created>
  <dcterms:modified xsi:type="dcterms:W3CDTF">2020-07-02T19:55:00Z</dcterms:modified>
</cp:coreProperties>
</file>